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TEMPLATE · 5 SECTIONS · ONE PAGE</w:t>
      </w:r>
    </w:p>
    <w:p>
      <w:pPr>
        <w:pStyle w:val="Title"/>
        <w:spacing w:after="160"/>
      </w:pPr>
      <w:r>
        <w:rPr>
          <w:b/>
          <w:bCs/>
        </w:rPr>
        <w:t xml:space="preserve">Creative Brief Template</w:t>
      </w:r>
    </w:p>
    <w:p>
      <w:pPr>
        <w:spacing w:after="80"/>
      </w:pPr>
      <w:r>
        <w:rPr>
          <w:color w:val="374151"/>
        </w:rPr>
        <w:t xml:space="preserve">A one-page creative brief in five sections, from project snapshot to review rules and sign-off. Print it, copy it into your project wiki, or adapt the sections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simplecommenter.com/creative-brief-template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Project snapshot</w:t>
      </w:r>
    </w:p>
    <w:p>
      <w:pPr>
        <w:spacing w:after="120"/>
      </w:pPr>
      <w:r>
        <w:rPr>
          <w:i/>
          <w:iCs/>
          <w:color w:val="6B7280"/>
        </w:rPr>
        <w:t xml:space="preserve">Name the work before anyone argues about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Anyone who opens the brief knows what is being made, for whom, and by when.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Name the client and the project. Client: ________ Project: ________</w:t>
      </w:r>
    </w:p>
    <w:p>
      <w:pPr>
        <w:spacing w:after="60"/>
        <w:ind w:left="240"/>
      </w:pPr>
      <w:r>
        <w:rPr>
          <w:color w:val="374151"/>
        </w:rPr>
        <w:t xml:space="preserve">☐  State the deliverable in one line: what is being made, for which channel.</w:t>
      </w:r>
    </w:p>
    <w:p>
      <w:pPr>
        <w:spacing w:after="60"/>
        <w:ind w:left="240"/>
      </w:pPr>
      <w:r>
        <w:rPr>
          <w:color w:val="374151"/>
        </w:rPr>
        <w:t xml:space="preserve">☐  Date the brief and give it a version number. v1 is fine.</w:t>
      </w:r>
    </w:p>
    <w:p>
      <w:pPr>
        <w:spacing w:after="60"/>
        <w:ind w:left="240"/>
      </w:pPr>
      <w:r>
        <w:rPr>
          <w:color w:val="374151"/>
        </w:rPr>
        <w:t xml:space="preserve">☐  Set the key dates: first draft, review rounds, final delivery. Delivery date: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Date and version the brief. When the deliverable list grows in week three, the dated brief is what separates a paid change request from a favor.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titled, dated, versioned brief header anyone can quote.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Objective and audience</w:t>
      </w:r>
    </w:p>
    <w:p>
      <w:pPr>
        <w:spacing w:after="120"/>
      </w:pPr>
      <w:r>
        <w:rPr>
          <w:i/>
          <w:iCs/>
          <w:color w:val="6B7280"/>
        </w:rPr>
        <w:t xml:space="preserve">One job, one audience, written down.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The asset has a single measurable job, aimed at one primary audience.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Client or account lead</w:t>
      </w:r>
    </w:p>
    <w:p>
      <w:pPr>
        <w:spacing w:after="60"/>
        <w:ind w:left="240"/>
      </w:pPr>
      <w:r>
        <w:rPr>
          <w:color w:val="374151"/>
        </w:rPr>
        <w:t xml:space="preserve">☐  Write the objective as an outcome: what should change because this asset exists.</w:t>
      </w:r>
    </w:p>
    <w:p>
      <w:pPr>
        <w:spacing w:after="60"/>
        <w:ind w:left="240"/>
      </w:pPr>
      <w:r>
        <w:rPr>
          <w:color w:val="374151"/>
        </w:rPr>
        <w:t xml:space="preserve">☐  Name one primary audience. Everyone else is secondary by definition.</w:t>
      </w:r>
    </w:p>
    <w:p>
      <w:pPr>
        <w:spacing w:after="60"/>
        <w:ind w:left="240"/>
      </w:pPr>
      <w:r>
        <w:rPr>
          <w:color w:val="374151"/>
        </w:rPr>
        <w:t xml:space="preserve">☐  Note what the audience thinks now, and what you want them to think after.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One objective means one. A brief chasing awareness, signups, and a rebrand at once gives every reviewer a different definition of done, and the rounds multiply.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An objective a reviewer can test a draft against in one sentence.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Message and tone</w:t>
      </w:r>
    </w:p>
    <w:p>
      <w:pPr>
        <w:spacing w:after="120"/>
      </w:pPr>
      <w:r>
        <w:rPr>
          <w:i/>
          <w:iCs/>
          <w:color w:val="6B7280"/>
        </w:rPr>
        <w:t xml:space="preserve">If the team cannot repeat it, the audience will not.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Everyone can repeat the single message the asset must carry.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Client or strategist</w:t>
      </w:r>
    </w:p>
    <w:p>
      <w:pPr>
        <w:spacing w:after="60"/>
        <w:ind w:left="240"/>
      </w:pPr>
      <w:r>
        <w:rPr>
          <w:color w:val="374151"/>
        </w:rPr>
        <w:t xml:space="preserve">☐  Write the single-minded proposition: the one thing the audience should take away.</w:t>
      </w:r>
    </w:p>
    <w:p>
      <w:pPr>
        <w:spacing w:after="60"/>
        <w:ind w:left="240"/>
      </w:pPr>
      <w:r>
        <w:rPr>
          <w:color w:val="374151"/>
        </w:rPr>
        <w:t xml:space="preserve">☐  List the support points, three at most, in priority order.</w:t>
      </w:r>
    </w:p>
    <w:p>
      <w:pPr>
        <w:spacing w:after="60"/>
        <w:ind w:left="240"/>
      </w:pPr>
      <w:r>
        <w:rPr>
          <w:color w:val="374151"/>
        </w:rPr>
        <w:t xml:space="preserve">☐  Describe tone in up to three adjectives, and name one existing example that gets it right.</w:t>
      </w:r>
    </w:p>
    <w:p>
      <w:pPr>
        <w:spacing w:after="60"/>
        <w:ind w:left="240"/>
      </w:pPr>
      <w:r>
        <w:rPr>
          <w:color w:val="374151"/>
        </w:rPr>
        <w:t xml:space="preserve">☐  List the mandatories: logos, legal lines, claims you must or must not make.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message section short enough to memorize, with mandatories nobody can miss.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Deliverables and constraints</w:t>
      </w:r>
    </w:p>
    <w:p>
      <w:pPr>
        <w:spacing w:after="120"/>
      </w:pPr>
      <w:r>
        <w:rPr>
          <w:i/>
          <w:iCs/>
          <w:color w:val="6B7280"/>
        </w:rPr>
        <w:t xml:space="preserve">Formats decided now are rounds saved later.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The full list of what ships, in which sizes and formats, within which limits.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List every deliverable with format and size, one line each.</w:t>
      </w:r>
    </w:p>
    <w:p>
      <w:pPr>
        <w:spacing w:after="60"/>
        <w:ind w:left="240"/>
      </w:pPr>
      <w:r>
        <w:rPr>
          <w:color w:val="374151"/>
        </w:rPr>
        <w:t xml:space="preserve">☐  Name the channel each deliverable runs in.</w:t>
      </w:r>
    </w:p>
    <w:p>
      <w:pPr>
        <w:spacing w:after="60"/>
        <w:ind w:left="240"/>
      </w:pPr>
      <w:r>
        <w:rPr>
          <w:color w:val="374151"/>
        </w:rPr>
        <w:t xml:space="preserve">☐  State the constraints: brand rules, budget, and existing assets to reuse.</w:t>
      </w:r>
    </w:p>
    <w:p>
      <w:pPr>
        <w:spacing w:after="60"/>
        <w:ind w:left="240"/>
      </w:pPr>
      <w:r>
        <w:rPr>
          <w:color w:val="374151"/>
        </w:rPr>
        <w:t xml:space="preserve">☐  Write down what is out of scope, explicitly.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deliverables list production can estimate from without a call.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Review rules and sign-off</w:t>
      </w:r>
    </w:p>
    <w:p>
      <w:pPr>
        <w:spacing w:after="120"/>
      </w:pPr>
      <w:r>
        <w:rPr>
          <w:i/>
          <w:iCs/>
          <w:color w:val="6B7280"/>
        </w:rPr>
        <w:t xml:space="preserve">The brief decides how feedback works, before feedback exists.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Reviews run on rules written in the brief, not on habits formed mid-project.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Name the reviewers, and name exactly one approver with the final word. Approver: ________</w:t>
      </w:r>
    </w:p>
    <w:p>
      <w:pPr>
        <w:spacing w:after="60"/>
        <w:ind w:left="240"/>
      </w:pPr>
      <w:r>
        <w:rPr>
          <w:color w:val="374151"/>
        </w:rPr>
        <w:t xml:space="preserve">☐  Cap the feedback rounds. Two is a good default. Rounds: ________</w:t>
      </w:r>
    </w:p>
    <w:p>
      <w:pPr>
        <w:spacing w:after="60"/>
        <w:ind w:left="240"/>
      </w:pPr>
      <w:r>
        <w:rPr>
          <w:color w:val="374151"/>
        </w:rPr>
        <w:t xml:space="preserve">☐  Give each round a deadline, usually 48 to 72 hours, and state the silence rule: no comment by the deadline counts as approval.</w:t>
      </w:r>
    </w:p>
    <w:p>
      <w:pPr>
        <w:spacing w:after="60"/>
        <w:ind w:left="240"/>
      </w:pPr>
      <w:r>
        <w:rPr>
          <w:color w:val="374151"/>
        </w:rPr>
        <w:t xml:space="preserve">☐  Define what counts as a revision versus new scope, and what a new-scope request costs.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Put the review rules in the brief itself, not in a kickoff call. Rounds included, revision versus new scope, what silence means. A rule that is not in the brief does not exist when you need it.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When the draft is ready, reviewers comment on the live website, image, or PDF itself, with no accounts, and every comment carries a status you can track. Any tool works for the review as long as comments are anchored and trackable.</w:t>
      </w:r>
    </w:p>
    <w:p>
      <w:pPr>
        <w:spacing w:after="80" w:before="80"/>
      </w:pPr>
      <w:r>
        <w:rPr>
          <w:color w:val="374151"/>
        </w:rPr>
        <w:t xml:space="preserve">Running the review itself? Use the creative asset feedback and approval template: simplecommenter.com/creative-asset-feedback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Review rules the client agreed to by approving the brief.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v1.0, August 2026, simplecommenter.com/creative-brief-template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template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Brief Template</dc:title>
  <dc:creator>Simple Commenter</dc:creator>
  <dc:description>Free one-page creative brief template: five sections from project snapshot to review rules and sign-off. Fill it in on-page, copy as Markdown, or download the .docx. Includes the review defaults that keep feedback rounds short: one approver, capped rounds, and a silence rule.</dc:description>
  <cp:lastModifiedBy>Un-named</cp:lastModifiedBy>
  <cp:revision>1</cp:revision>
  <dcterms:created xsi:type="dcterms:W3CDTF">2026-08-17T17:07:46.994Z</dcterms:created>
  <dcterms:modified xsi:type="dcterms:W3CDTF">2026-08-17T17:07:46.994Z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